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兰亭中黑_GBK" w:hAnsi="方正兰亭中黑_GBK" w:eastAsia="方正兰亭中黑_GBK" w:cs="方正兰亭中黑_GBK"/>
          <w:color w:val="E60012"/>
          <w:sz w:val="28"/>
          <w:szCs w:val="28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133350</wp:posOffset>
            </wp:positionV>
            <wp:extent cx="2750820" cy="2750820"/>
            <wp:effectExtent l="0" t="0" r="11430" b="11430"/>
            <wp:wrapSquare wrapText="bothSides"/>
            <wp:docPr id="2" name="图片 2" descr="C:\Users\力必拓\Desktop\1(1).png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力必拓\Desktop\1(1).png1(1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兰亭中黑_GBK" w:hAnsi="方正兰亭中黑_GBK" w:eastAsia="方正兰亭中黑_GBK" w:cs="方正兰亭中黑_GBK"/>
          <w:color w:val="E60012"/>
          <w:sz w:val="28"/>
          <w:szCs w:val="28"/>
        </w:rPr>
        <w:t>LBT-T300-AP50 户外AP</w:t>
      </w:r>
    </w:p>
    <w:p>
      <w:pPr>
        <w:spacing w:line="400" w:lineRule="exact"/>
        <w:rPr>
          <w:rFonts w:ascii="方正兰亭黑简体" w:hAnsi="方正兰亭黑简体" w:eastAsia="方正兰亭黑简体" w:cs="方正兰亭黑简体"/>
          <w:color w:val="727172"/>
          <w:szCs w:val="21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t>LBT-T300-AP50是一款支持802.11AC技术的高性能企业级户外双频AP产品，能同时工作在2.4G/5.8G两个频段，并满足70人同时无线高速上网的需求。百兆网络接口，2.4G 802.11N 300Mbps + 5G 802.11AC 450Mbps的无线接入速度，无线处理速度最高可达750Mbps。具有高性能、高增益、高接收灵敏度、高带宽、高接入数等特点，不仅能覆盖更大的范围，而且能提供更高的无线传输性能及稳定性。因地制宜，看你需求，胖瘦可选，是山区、景区、室外广场、校园、医院等大范围室外环境无线接入的不二之选。</w:t>
      </w:r>
    </w:p>
    <w:p>
      <w:pPr>
        <w:rPr>
          <w:rFonts w:ascii="方正兰亭黑简体" w:hAnsi="方正兰亭黑简体" w:eastAsia="方正兰亭黑简体" w:cs="方正兰亭黑简体"/>
          <w:color w:val="727172"/>
          <w:szCs w:val="21"/>
        </w:rPr>
      </w:pPr>
    </w:p>
    <w:p>
      <w:pPr>
        <w:spacing w:line="360" w:lineRule="auto"/>
        <w:jc w:val="left"/>
        <w:rPr>
          <w:rFonts w:ascii="方正兰亭黑简体" w:hAnsi="方正兰亭黑简体" w:eastAsia="方正兰亭黑简体" w:cs="方正兰亭黑简体"/>
          <w:color w:val="727172"/>
          <w:szCs w:val="21"/>
        </w:rPr>
      </w:pPr>
    </w:p>
    <w:p>
      <w:pPr>
        <w:spacing w:line="360" w:lineRule="auto"/>
        <w:rPr>
          <w:rFonts w:ascii="方正兰亭黑简体" w:hAnsi="方正兰亭黑简体" w:eastAsia="方正兰亭黑简体" w:cs="方正兰亭黑简体"/>
          <w:color w:val="727172"/>
          <w:szCs w:val="21"/>
        </w:rPr>
      </w:pPr>
    </w:p>
    <w:p>
      <w:pPr>
        <w:spacing w:line="360" w:lineRule="auto"/>
        <w:rPr>
          <w:rFonts w:ascii="方正兰亭黑简体" w:hAnsi="方正兰亭黑简体" w:eastAsia="方正兰亭黑简体" w:cs="方正兰亭黑简体"/>
          <w:color w:val="727172"/>
          <w:szCs w:val="21"/>
        </w:rPr>
      </w:pPr>
      <w:bookmarkStart w:id="0" w:name="_GoBack"/>
      <w:bookmarkEnd w:id="0"/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67945</wp:posOffset>
                </wp:positionV>
                <wp:extent cx="810260" cy="312420"/>
                <wp:effectExtent l="0" t="0" r="889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312420"/>
                        </a:xfrm>
                        <a:prstGeom prst="rect">
                          <a:avLst/>
                        </a:prstGeom>
                        <a:solidFill>
                          <a:srgbClr val="E600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方正兰亭黑简体" w:hAnsi="方正兰亭黑简体" w:eastAsia="方正兰亭黑简体" w:cs="方正兰亭黑简体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b/>
                                <w:bCs/>
                                <w:sz w:val="24"/>
                              </w:rPr>
                              <w:t>产品特点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15pt;margin-top:5.35pt;height:24.6pt;width:63.8pt;z-index:251659264;mso-width-relative:page;mso-height-relative:page;" fillcolor="#E60012" filled="t" stroked="f" coordsize="21600,21600" o:gfxdata="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D77DzTAAAABgEAAA8AAAAAAAAAAQAgAAAAIgAAAGRycy9kb3ducmV2LnhtbFBL&#10;AQIUABQAAAAIAIdO4kBwciXcbQIAAMsEAAAOAAAAAAAAAAEAIAAAACI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方正兰亭黑简体" w:hAnsi="方正兰亭黑简体" w:eastAsia="方正兰亭黑简体" w:cs="方正兰亭黑简体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b/>
                          <w:bCs/>
                          <w:sz w:val="24"/>
                        </w:rPr>
                        <w:t>产品特点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snapToGrid w:val="0"/>
        <w:spacing w:line="600" w:lineRule="exact"/>
        <w:jc w:val="left"/>
        <w:rPr>
          <w:rFonts w:ascii="方正兰亭黑简体" w:hAnsi="方正兰亭黑简体" w:eastAsia="方正兰亭黑简体" w:cs="方正兰亭黑简体"/>
          <w:b/>
          <w:bCs/>
          <w:color w:val="E60012"/>
          <w:sz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drawing>
          <wp:anchor distT="0" distB="0" distL="89535" distR="36195" simplePos="0" relativeHeight="25166540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4" name="图片 4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t>超高性价比的硬件配置</w:t>
      </w:r>
    </w:p>
    <w:p>
      <w:pPr>
        <w:spacing w:line="400" w:lineRule="exact"/>
        <w:rPr>
          <w:rFonts w:ascii="方正兰亭黑简体" w:hAnsi="方正兰亭黑简体" w:eastAsia="方正兰亭黑简体" w:cs="方正兰亭黑简体"/>
          <w:color w:val="727172"/>
          <w:szCs w:val="21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t>高通企业级的主控芯片，工业级电路设计，支持IEEE802.11AC协议，可提供750Mbps无线接入速度以及100Mbps以太网交换处理速度。充分保障用户网络数据能够实时、长期、稳定、高效能地传输，提升用户体验。</w:t>
      </w:r>
    </w:p>
    <w:p>
      <w:pPr>
        <w:spacing w:line="400" w:lineRule="exact"/>
        <w:rPr>
          <w:rFonts w:ascii="方正兰亭黑简体" w:hAnsi="方正兰亭黑简体" w:eastAsia="方正兰亭黑简体" w:cs="方正兰亭黑简体"/>
          <w:color w:val="727172"/>
          <w:szCs w:val="21"/>
        </w:rPr>
      </w:pPr>
    </w:p>
    <w:p>
      <w:pPr>
        <w:snapToGrid w:val="0"/>
        <w:spacing w:line="600" w:lineRule="exact"/>
        <w:jc w:val="left"/>
        <w:rPr>
          <w:rFonts w:ascii="方正兰亭黑简体" w:hAnsi="方正兰亭黑简体" w:eastAsia="方正兰亭黑简体" w:cs="方正兰亭黑简体"/>
          <w:b/>
          <w:bCs/>
          <w:color w:val="E60012"/>
          <w:sz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drawing>
          <wp:anchor distT="0" distB="0" distL="89535" distR="36195" simplePos="0" relativeHeight="25166643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5" name="图片 5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t>强大的无线覆盖能力</w:t>
      </w:r>
    </w:p>
    <w:p>
      <w:pPr>
        <w:spacing w:line="400" w:lineRule="exact"/>
        <w:rPr>
          <w:rFonts w:ascii="方正兰亭黑简体" w:hAnsi="方正兰亭黑简体" w:eastAsia="方正兰亭黑简体" w:cs="方正兰亭黑简体"/>
          <w:color w:val="727172"/>
          <w:szCs w:val="21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t>采用高功率和高接收灵敏度的电路设计，大大增强了无线覆盖的范围，提高无线传输的性能和稳定性。</w:t>
      </w:r>
    </w:p>
    <w:p>
      <w:pPr>
        <w:rPr>
          <w:rFonts w:ascii="方正兰亭黑简体" w:hAnsi="方正兰亭黑简体" w:eastAsia="方正兰亭黑简体" w:cs="方正兰亭黑简体"/>
          <w:color w:val="727172"/>
          <w:szCs w:val="21"/>
        </w:rPr>
      </w:pPr>
    </w:p>
    <w:p>
      <w:pPr>
        <w:snapToGrid w:val="0"/>
        <w:spacing w:line="600" w:lineRule="exact"/>
        <w:jc w:val="left"/>
        <w:rPr>
          <w:rFonts w:ascii="方正兰亭黑简体" w:hAnsi="方正兰亭黑简体" w:eastAsia="方正兰亭黑简体" w:cs="方正兰亭黑简体"/>
          <w:b/>
          <w:bCs/>
          <w:color w:val="E60012"/>
          <w:sz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t>百兆自适应有线网络接口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drawing>
          <wp:anchor distT="0" distB="0" distL="89535" distR="36195" simplePos="0" relativeHeight="2516602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6" name="图片 6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t>，支持多种供电</w:t>
      </w:r>
    </w:p>
    <w:p>
      <w:pPr>
        <w:rPr>
          <w:rFonts w:ascii="方正兰亭黑简体" w:hAnsi="方正兰亭黑简体" w:eastAsia="方正兰亭黑简体" w:cs="方正兰亭黑简体"/>
          <w:color w:val="727172"/>
          <w:szCs w:val="21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t>LBT-T300-AP50提供1个10/100Mbps 自适应有线网络接口，提供网络的同时也可以调试AP本身，同时，WAN口支持提供数据传输的时候能实现24V/48V宽电压POE供电，完美实现50~70米的网线供电，即使在电源极不方便状态也能安装，极大给用户提供方便！</w:t>
      </w:r>
    </w:p>
    <w:p>
      <w:pPr>
        <w:rPr>
          <w:rFonts w:ascii="方正兰亭黑简体" w:hAnsi="方正兰亭黑简体" w:eastAsia="方正兰亭黑简体" w:cs="方正兰亭黑简体"/>
          <w:color w:val="727172"/>
          <w:szCs w:val="21"/>
        </w:rPr>
      </w:pPr>
    </w:p>
    <w:p>
      <w:pPr>
        <w:snapToGrid w:val="0"/>
        <w:spacing w:line="600" w:lineRule="exact"/>
        <w:jc w:val="left"/>
        <w:rPr>
          <w:rFonts w:ascii="方正兰亭黑简体" w:hAnsi="方正兰亭黑简体" w:eastAsia="方正兰亭黑简体" w:cs="方正兰亭黑简体"/>
          <w:b/>
          <w:bCs/>
          <w:color w:val="E60012"/>
          <w:sz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t>功能多样，支持AC集中管理，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drawing>
          <wp:anchor distT="0" distB="0" distL="89535" distR="36195" simplePos="0" relativeHeight="25166131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7" name="图片 7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t>IP地址自动分配</w:t>
      </w:r>
    </w:p>
    <w:p>
      <w:pPr>
        <w:rPr>
          <w:rFonts w:ascii="方正兰亭黑简体" w:hAnsi="方正兰亭黑简体" w:eastAsia="方正兰亭黑简体" w:cs="方正兰亭黑简体"/>
          <w:color w:val="727172"/>
          <w:szCs w:val="21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t>LBT-T300-AP50支持中文SSID，可多达4个虚拟SSID，实现了网络用户的完全隔离。 同时支持AC集中管理，VLAN管理，也可以设置每天定时重启时间，让AP每天轻松上阵。</w:t>
      </w:r>
    </w:p>
    <w:p>
      <w:pPr>
        <w:rPr>
          <w:rFonts w:ascii="方正兰亭黑简体" w:hAnsi="方正兰亭黑简体" w:eastAsia="方正兰亭黑简体" w:cs="方正兰亭黑简体"/>
          <w:color w:val="727172"/>
          <w:szCs w:val="21"/>
        </w:rPr>
      </w:pPr>
    </w:p>
    <w:p>
      <w:pPr>
        <w:snapToGrid w:val="0"/>
        <w:spacing w:line="600" w:lineRule="exact"/>
        <w:jc w:val="left"/>
        <w:rPr>
          <w:rFonts w:ascii="方正兰亭黑简体" w:hAnsi="方正兰亭黑简体" w:eastAsia="方正兰亭黑简体" w:cs="方正兰亭黑简体"/>
          <w:b/>
          <w:bCs/>
          <w:color w:val="E60012"/>
          <w:sz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drawing>
          <wp:anchor distT="0" distB="0" distL="89535" distR="36195" simplePos="0" relativeHeight="25166233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8" name="图片 8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t>AP、路由、中继多种操作模式</w:t>
      </w:r>
    </w:p>
    <w:p>
      <w:pPr>
        <w:rPr>
          <w:rFonts w:ascii="方正兰亭黑简体" w:hAnsi="方正兰亭黑简体" w:eastAsia="方正兰亭黑简体" w:cs="方正兰亭黑简体"/>
          <w:color w:val="727172"/>
          <w:szCs w:val="21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t>LBT-T300-AP50支持AP、路由、万能中继多种操作模式，既可以实现酒店花园、公园、广场等地方的无线覆盖，也可以当成家用的PPPOE拨号的无线路由器，还可以用中继转发功能实现WIFI补盲。</w:t>
      </w:r>
    </w:p>
    <w:p>
      <w:pPr>
        <w:rPr>
          <w:rFonts w:ascii="方正兰亭黑简体" w:hAnsi="方正兰亭黑简体" w:eastAsia="方正兰亭黑简体" w:cs="方正兰亭黑简体"/>
          <w:color w:val="727172"/>
          <w:szCs w:val="21"/>
        </w:rPr>
      </w:pPr>
    </w:p>
    <w:p>
      <w:pPr>
        <w:snapToGrid w:val="0"/>
        <w:spacing w:line="600" w:lineRule="exact"/>
        <w:jc w:val="left"/>
        <w:rPr>
          <w:rFonts w:ascii="方正兰亭黑简体" w:hAnsi="方正兰亭黑简体" w:eastAsia="方正兰亭黑简体" w:cs="方正兰亭黑简体"/>
          <w:b/>
          <w:bCs/>
          <w:color w:val="E60012"/>
          <w:sz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t>专业化的开发团队、与时俱进持续升级更新的应用特征协议库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drawing>
          <wp:anchor distT="0" distB="0" distL="89535" distR="36195" simplePos="0" relativeHeight="25166336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13" name="图片 13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方正兰亭黑简体" w:hAnsi="方正兰亭黑简体" w:eastAsia="方正兰亭黑简体" w:cs="方正兰亭黑简体"/>
          <w:color w:val="727172"/>
          <w:szCs w:val="21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t>专业化的开发团队让我们的产品系列做到实时更新维护，在使用中持续升级更新应用特征协议库，即使在不断更新中的非业务应用以及变换更新快的P2P应用中也能做到准确识别，实时监控。定期的应用协议更新，保证用户的投资能得到最大程度的保值增值，从而增加应用协议的识别数量，使得协议识别率保持在国内的一流程度。</w:t>
      </w:r>
    </w:p>
    <w:p>
      <w:pPr>
        <w:rPr>
          <w:rFonts w:ascii="方正兰亭黑简体" w:hAnsi="方正兰亭黑简体" w:eastAsia="方正兰亭黑简体" w:cs="方正兰亭黑简体"/>
          <w:color w:val="727172"/>
          <w:szCs w:val="21"/>
        </w:rPr>
      </w:pPr>
    </w:p>
    <w:p>
      <w:pPr>
        <w:snapToGrid w:val="0"/>
        <w:spacing w:line="600" w:lineRule="exact"/>
        <w:jc w:val="left"/>
        <w:rPr>
          <w:rFonts w:ascii="方正兰亭黑简体" w:hAnsi="方正兰亭黑简体" w:eastAsia="方正兰亭黑简体" w:cs="方正兰亭黑简体"/>
          <w:b/>
          <w:bCs/>
          <w:color w:val="E60012"/>
          <w:sz w:val="24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t>永不停歇的产品功能更新及性能优化</w:t>
      </w:r>
      <w:r>
        <w:rPr>
          <w:rFonts w:hint="eastAsia" w:ascii="方正兰亭黑简体" w:hAnsi="方正兰亭黑简体" w:eastAsia="方正兰亭黑简体" w:cs="方正兰亭黑简体"/>
          <w:b/>
          <w:bCs/>
          <w:color w:val="E60012"/>
          <w:sz w:val="24"/>
        </w:rPr>
        <w:drawing>
          <wp:anchor distT="0" distB="0" distL="89535" distR="36195" simplePos="0" relativeHeight="25166438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186055</wp:posOffset>
            </wp:positionV>
            <wp:extent cx="138430" cy="138430"/>
            <wp:effectExtent l="0" t="0" r="13970" b="13970"/>
            <wp:wrapSquare wrapText="bothSides"/>
            <wp:docPr id="14" name="图片 14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方正兰亭黑简体" w:hAnsi="方正兰亭黑简体" w:eastAsia="方正兰亭黑简体" w:cs="方正兰亭黑简体"/>
          <w:color w:val="727172"/>
          <w:szCs w:val="21"/>
        </w:rPr>
      </w:pPr>
      <w:r>
        <w:rPr>
          <w:rFonts w:hint="eastAsia" w:ascii="方正兰亭黑简体" w:hAnsi="方正兰亭黑简体" w:eastAsia="方正兰亭黑简体" w:cs="方正兰亭黑简体"/>
          <w:color w:val="727172"/>
          <w:szCs w:val="21"/>
        </w:rPr>
        <w:t>秉持工匠精神的研发团队一直永不停歇的功能更新，简单、高效地满足各种网络环境需求；精雕细琢的性能优化，确保提供最优质的网络产品，提升用户体验。</w:t>
      </w:r>
    </w:p>
    <w:p/>
    <w:p>
      <w:r>
        <w:br w:type="page"/>
      </w:r>
    </w:p>
    <w:p>
      <w:pPr>
        <w:spacing w:line="480" w:lineRule="auto"/>
        <w:jc w:val="center"/>
        <w:rPr>
          <w:rFonts w:ascii="方正兰亭中黑_GBK" w:hAnsi="方正兰亭中黑_GBK" w:eastAsia="方正兰亭中黑_GBK" w:cs="方正兰亭中黑_GBK"/>
          <w:color w:val="E60012"/>
          <w:sz w:val="28"/>
          <w:szCs w:val="28"/>
        </w:rPr>
      </w:pPr>
      <w:r>
        <w:rPr>
          <w:rFonts w:hint="eastAsia" w:ascii="方正兰亭中黑_GBK" w:hAnsi="方正兰亭中黑_GBK" w:eastAsia="方正兰亭中黑_GBK" w:cs="方正兰亭中黑_GBK"/>
          <w:color w:val="E60012"/>
          <w:sz w:val="28"/>
          <w:szCs w:val="28"/>
        </w:rPr>
        <w:t>产品技术规格</w:t>
      </w:r>
    </w:p>
    <w:tbl>
      <w:tblPr>
        <w:tblStyle w:val="5"/>
        <w:tblW w:w="11019" w:type="dxa"/>
        <w:tblInd w:w="0" w:type="dxa"/>
        <w:tblBorders>
          <w:top w:val="single" w:color="E7E6E6" w:themeColor="background2" w:sz="4" w:space="0"/>
          <w:left w:val="single" w:color="E7E6E6" w:themeColor="background2" w:sz="4" w:space="0"/>
          <w:bottom w:val="single" w:color="E7E6E6" w:themeColor="background2" w:sz="4" w:space="0"/>
          <w:right w:val="single" w:color="E7E6E6" w:themeColor="background2" w:sz="4" w:space="0"/>
          <w:insideH w:val="single" w:color="E7E6E6" w:themeColor="background2" w:sz="4" w:space="0"/>
          <w:insideV w:val="single" w:color="E7E6E6" w:themeColor="background2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4"/>
        <w:gridCol w:w="7925"/>
      </w:tblGrid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3094" w:type="dxa"/>
            <w:tcBorders>
              <w:tl2br w:val="nil"/>
              <w:tr2bl w:val="nil"/>
            </w:tcBorders>
            <w:shd w:val="clear" w:color="auto" w:fill="E60012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FFFFFF" w:themeColor="background1"/>
                <w:szCs w:val="21"/>
                <w:highlight w:val="red"/>
                <w14:textFill>
                  <w14:noFill/>
                </w14:textFill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产品参数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E60012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FFFFFF" w:themeColor="background1"/>
                <w:szCs w:val="21"/>
                <w:highlight w:val="red"/>
                <w14:textFill>
                  <w14:noFill/>
                </w14:textFill>
              </w:rPr>
            </w:pP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738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color w:val="727172"/>
                <w:szCs w:val="21"/>
              </w:rPr>
              <w:t>硬件配置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型号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LBT-T300-AP50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主芯片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高通QCA9531+QCA9887  750Mbps 高性能企业级芯片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主   频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550MHz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无线技术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2.4G:150M 802.11b/g/n 、 5.8G：450M 802.11a/n/ac 技术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Memory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128MB DDR RAM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Flash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16MB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网络接口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1*10/100 Mbps自适应网络接口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按    钮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1*Reset 长按15秒恢复出厂设置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指 示 灯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WAN、LAN网络接口状态指示灯，瘦：管理状态灯；胖：模式状态灯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电    源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24V /48V POE供电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工作环境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温度：-40℃～+55℃（工作），-40℃ ～+70℃（储存）</w:t>
            </w:r>
          </w:p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湿度（非凝结）：5％～90％（工作），5％～95％（储存）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产品尺寸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310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*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195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*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78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mm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产品重量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13.97Kg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天    线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选配外置天线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738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color w:val="727172"/>
                <w:szCs w:val="21"/>
              </w:rPr>
              <w:t>射频特性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频率范围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ISM波段: 2.400GHz ~ 2.4835GHz, 5.150GHz ~ 5.850GHz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信道分布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 xml:space="preserve">2.4G：1、2、3、4、5、6、7、8、9、10、11、12、13      </w:t>
            </w:r>
          </w:p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5.8G：36、40、44、48、52、56、60、64、149、153、157、161、165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调制方式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OFDM = BPSK,QPSK,16-QAM,64-QAM;DSSS = DBPSK,DQPSK,CCK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输出功率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2.4G:  11n @MCS7:22±2DB,    @MCS0:24±2DB</w:t>
            </w:r>
          </w:p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 xml:space="preserve">       11g @54M:23±2DB,     @6M:25±2DB</w:t>
            </w:r>
          </w:p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 xml:space="preserve">       11b @11M:25±2DB,     @1M:27±2DB</w:t>
            </w:r>
          </w:p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5.8G:  11a @54M:22±2DB,     @6M:24±2DB</w:t>
            </w:r>
          </w:p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 xml:space="preserve">       11n @MCS7:20±2DB,    @MCS0:22±2DB</w:t>
            </w:r>
          </w:p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 xml:space="preserve">       11ac @MCS9:19±2DB,   @MCS0:21±2DB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接收灵敏度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2.4G:  11n: -70dbm@MCS7,    -88dbm@MCS0</w:t>
            </w:r>
          </w:p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 xml:space="preserve">       11g: -72dbm@54Mbps,  -88dbm@6Mbps</w:t>
            </w:r>
          </w:p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 xml:space="preserve">       11b: -85dbm@11Mbps,  -94dbm@1Mbps</w:t>
            </w:r>
          </w:p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5.8G:  11a: -72dbm@54Mbps,  -90dbm@6Mbps</w:t>
            </w:r>
          </w:p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 xml:space="preserve">       11n: -70dbm@MCS7,    -90dbm@MCS0</w:t>
            </w:r>
          </w:p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 xml:space="preserve">       11ac:-60dbm@MCS9,    -86dbm@MCS0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EVM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802.11n: ≤-28 DB    802.11g: ≤-25 DB</w:t>
            </w:r>
          </w:p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802.11b: ≤-10 DB    802.11a: ≤-25 DB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频    偏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±20ppm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738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b/>
                <w:bCs/>
                <w:color w:val="727172"/>
                <w:szCs w:val="21"/>
              </w:rPr>
              <w:t>胖AP版本软件特性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工作模式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网关模式、AP模式、WDS中继模式、万能中继模式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带 机 量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70人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管理方式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中文WEB远程管理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网    络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 xml:space="preserve">WAN：网关模式支持PPPOE/静态IP/动态获取，其他模式不支持PPPOE   </w:t>
            </w:r>
          </w:p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静态IP/端口映射/DDNS（仅支持网关模式）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云端管理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center" w:pos="3854"/>
              </w:tabs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免费绑定云端账号，实时远程管理设备</w:t>
            </w: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ab/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无线管理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left="630" w:leftChars="200" w:hanging="210" w:hangingChars="1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WLAN配置/WLAN分析仪/Radio配置/无线用户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流量控制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网关模式支持，其他模式不支持，总出口带宽配置</w:t>
            </w:r>
          </w:p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基于IP地址段的共享上传、共享下载及单IP的单机上传、单机下载的带宽控制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系    统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DCDCDC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设备描述、时区时间配置、登录密码修改、备份/恢复 系统设置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系统更新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基于WEB浏览器本地更新、在线更新</w:t>
            </w:r>
          </w:p>
        </w:tc>
      </w:tr>
      <w:tr>
        <w:tblPrEx>
          <w:tblBorders>
            <w:top w:val="single" w:color="E7E6E6" w:themeColor="background2" w:sz="4" w:space="0"/>
            <w:left w:val="single" w:color="E7E6E6" w:themeColor="background2" w:sz="4" w:space="0"/>
            <w:bottom w:val="single" w:color="E7E6E6" w:themeColor="background2" w:sz="4" w:space="0"/>
            <w:right w:val="single" w:color="E7E6E6" w:themeColor="background2" w:sz="4" w:space="0"/>
            <w:insideH w:val="single" w:color="E7E6E6" w:themeColor="background2" w:sz="4" w:space="0"/>
            <w:insideV w:val="single" w:color="E7E6E6" w:themeColor="background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重    启</w:t>
            </w:r>
          </w:p>
        </w:tc>
        <w:tc>
          <w:tcPr>
            <w:tcW w:w="7925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ascii="方正兰亭黑简体" w:hAnsi="方正兰亭黑简体" w:eastAsia="方正兰亭黑简体" w:cs="方正兰亭黑简体"/>
                <w:color w:val="727172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</w:rPr>
              <w:t>立即/定时重启</w:t>
            </w:r>
          </w:p>
        </w:tc>
      </w:tr>
    </w:tbl>
    <w:p>
      <w:pPr>
        <w:spacing w:line="480" w:lineRule="auto"/>
        <w:rPr>
          <w:rFonts w:ascii="方正兰亭中黑_GBK" w:hAnsi="方正兰亭中黑_GBK" w:eastAsia="方正兰亭中黑_GBK" w:cs="方正兰亭中黑_GBK"/>
          <w:color w:val="E60012"/>
          <w:szCs w:val="21"/>
        </w:rPr>
      </w:pPr>
    </w:p>
    <w:p/>
    <w:p/>
    <w:p/>
    <w:p/>
    <w:p/>
    <w:p/>
    <w:p/>
    <w:sectPr>
      <w:pgSz w:w="11906" w:h="16838"/>
      <w:pgMar w:top="1440" w:right="1020" w:bottom="1440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82016" w:usb3="00000000" w:csb0="00040000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ZjQyNjg0NmYyMzNhMTU1MDdmODUxOTVjOWQ0NDMifQ=="/>
  </w:docVars>
  <w:rsids>
    <w:rsidRoot w:val="53B162E2"/>
    <w:rsid w:val="00A06B4C"/>
    <w:rsid w:val="00D90E15"/>
    <w:rsid w:val="07FB5141"/>
    <w:rsid w:val="1A530D35"/>
    <w:rsid w:val="1C5765F7"/>
    <w:rsid w:val="2938641B"/>
    <w:rsid w:val="2C660DE9"/>
    <w:rsid w:val="3A766969"/>
    <w:rsid w:val="45166D5A"/>
    <w:rsid w:val="53B162E2"/>
    <w:rsid w:val="5820740B"/>
    <w:rsid w:val="67D52874"/>
    <w:rsid w:val="6EDC2B6C"/>
    <w:rsid w:val="7691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1514</Words>
  <Characters>2326</Characters>
  <Lines>19</Lines>
  <Paragraphs>5</Paragraphs>
  <TotalTime>1</TotalTime>
  <ScaleCrop>false</ScaleCrop>
  <LinksUpToDate>false</LinksUpToDate>
  <CharactersWithSpaces>2541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2017-12-02T08:12:00Z</dcterms:created>
  <dc:creator>宇心</dc:creator>
  <cp:lastModifiedBy>18566931991</cp:lastModifiedBy>
  <dcterms:modified xsi:type="dcterms:W3CDTF">2022-12-07T09:53:41Z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F1C883D123104E4EB1E474B66F8BB052</vt:lpwstr>
  </property>
</Properties>
</file>